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02" w:rsidRPr="00606F02" w:rsidRDefault="00606F02" w:rsidP="00606F02">
      <w:pPr>
        <w:rPr>
          <w:sz w:val="6"/>
          <w:szCs w:val="24"/>
        </w:rPr>
      </w:pPr>
    </w:p>
    <w:p w:rsidR="00365719" w:rsidRPr="00DC2E92" w:rsidRDefault="00365719" w:rsidP="00606F02">
      <w:pPr>
        <w:rPr>
          <w:b/>
          <w:sz w:val="28"/>
          <w:szCs w:val="28"/>
        </w:rPr>
      </w:pPr>
      <w:r w:rsidRPr="00DC2E92">
        <w:rPr>
          <w:b/>
          <w:sz w:val="28"/>
          <w:szCs w:val="28"/>
        </w:rPr>
        <w:t>TZ: Tandem se rozjel na Moravu</w:t>
      </w:r>
    </w:p>
    <w:p w:rsidR="00606F02" w:rsidRPr="00606F02" w:rsidRDefault="00606F02" w:rsidP="00606F02">
      <w:pPr>
        <w:rPr>
          <w:sz w:val="24"/>
        </w:rPr>
      </w:pPr>
      <w:r w:rsidRPr="00606F02">
        <w:rPr>
          <w:sz w:val="24"/>
        </w:rPr>
        <w:t xml:space="preserve">Na začátku října se v Olomouci sešlo 22 učitelů a asistentů pedagoga na dvoudenním semináři Tandem v nádherných prostorách Vzdělávacího střediska </w:t>
      </w:r>
      <w:proofErr w:type="spellStart"/>
      <w:r w:rsidRPr="00606F02">
        <w:rPr>
          <w:sz w:val="24"/>
        </w:rPr>
        <w:t>Caritas</w:t>
      </w:r>
      <w:proofErr w:type="spellEnd"/>
      <w:r w:rsidRPr="00606F02">
        <w:rPr>
          <w:sz w:val="24"/>
        </w:rPr>
        <w:t>. </w:t>
      </w:r>
    </w:p>
    <w:p w:rsidR="00606F02" w:rsidRPr="00606F02" w:rsidRDefault="00606F02" w:rsidP="00606F02">
      <w:pPr>
        <w:rPr>
          <w:sz w:val="24"/>
        </w:rPr>
      </w:pPr>
      <w:r w:rsidRPr="00606F02">
        <w:rPr>
          <w:sz w:val="24"/>
        </w:rPr>
        <w:t>První den se věnovali s lektory Mgr. Michalem a Mgr. Pavlou Vybíralovými zlepšování týmové spolupráce a rozboru konkrétních problémů, které ve školách řeší.</w:t>
      </w:r>
    </w:p>
    <w:p w:rsidR="00606F02" w:rsidRPr="00606F02" w:rsidRDefault="00606F02" w:rsidP="00606F02">
      <w:pPr>
        <w:rPr>
          <w:sz w:val="24"/>
        </w:rPr>
      </w:pPr>
      <w:r w:rsidRPr="00606F02">
        <w:rPr>
          <w:sz w:val="24"/>
        </w:rPr>
        <w:t xml:space="preserve">Druhý den účastníci získali základní informace o sociálním vyloučení a jeho důsledcích, dalšími tématy byla komunikace s rodiči žáků, rozdělení rolí ve třídě a kompetence asistenta pedagoga. Lektor PhDr. Martin </w:t>
      </w:r>
      <w:proofErr w:type="spellStart"/>
      <w:r w:rsidRPr="00606F02">
        <w:rPr>
          <w:sz w:val="24"/>
        </w:rPr>
        <w:t>Kaleja</w:t>
      </w:r>
      <w:proofErr w:type="spellEnd"/>
      <w:r w:rsidRPr="00606F02">
        <w:rPr>
          <w:sz w:val="24"/>
        </w:rPr>
        <w:t xml:space="preserve"> sice v současnosti vyučuje na Ostravské univerzitě, předtím ale několik let pracoval se sociálně znevýhodněnými žáky – nejprve jako asistent pedagoga, později jako učitel. I proto byly jeho zkušenosti a konkrétní příklady z praxe velmi zajímavé.</w:t>
      </w:r>
    </w:p>
    <w:p w:rsidR="00606F02" w:rsidRPr="00606F02" w:rsidRDefault="00606F02" w:rsidP="00606F02">
      <w:pPr>
        <w:rPr>
          <w:sz w:val="24"/>
        </w:rPr>
      </w:pPr>
      <w:r w:rsidRPr="00606F02">
        <w:rPr>
          <w:sz w:val="24"/>
        </w:rPr>
        <w:t xml:space="preserve">Na závěr si lektorka Nina </w:t>
      </w:r>
      <w:proofErr w:type="spellStart"/>
      <w:r w:rsidRPr="00606F02">
        <w:rPr>
          <w:sz w:val="24"/>
        </w:rPr>
        <w:t>Rutová</w:t>
      </w:r>
      <w:proofErr w:type="spellEnd"/>
      <w:r w:rsidRPr="00606F02">
        <w:rPr>
          <w:sz w:val="24"/>
        </w:rPr>
        <w:t xml:space="preserve"> připravila ukázku práce s textem metodou dvojitého zápisníku. Zpracovávaný text nebyl jen formální, lektorka použila článek o finském školství z pohledu asistentky pedagoga Alexandry </w:t>
      </w:r>
      <w:proofErr w:type="spellStart"/>
      <w:r w:rsidRPr="00606F02">
        <w:rPr>
          <w:sz w:val="24"/>
        </w:rPr>
        <w:t>Luhanové</w:t>
      </w:r>
      <w:proofErr w:type="spellEnd"/>
      <w:r w:rsidRPr="00606F02">
        <w:rPr>
          <w:sz w:val="24"/>
        </w:rPr>
        <w:t xml:space="preserve">, která v této zemi strávila jeden rok v rámci stáže. Účastníci si tak vyzkoušeli novou metodu práce využitelnou pro výuku v jejich třídách, zároveň také získali představu o fungování systému </w:t>
      </w:r>
      <w:proofErr w:type="spellStart"/>
      <w:r w:rsidRPr="00606F02">
        <w:rPr>
          <w:sz w:val="24"/>
        </w:rPr>
        <w:t>inkluzivního</w:t>
      </w:r>
      <w:proofErr w:type="spellEnd"/>
      <w:r w:rsidRPr="00606F02">
        <w:rPr>
          <w:sz w:val="24"/>
        </w:rPr>
        <w:t xml:space="preserve"> školství v této severské zemi.</w:t>
      </w:r>
    </w:p>
    <w:p w:rsidR="00606F02" w:rsidRPr="00606F02" w:rsidRDefault="00606F02" w:rsidP="00606F02">
      <w:pPr>
        <w:rPr>
          <w:sz w:val="24"/>
        </w:rPr>
      </w:pPr>
      <w:r w:rsidRPr="00606F02">
        <w:rPr>
          <w:sz w:val="24"/>
        </w:rPr>
        <w:t>Věříme, že kurz Tandem byl přínosný pro všechny zúčastněné asistenty i učitele tak, jak vyplynulo z vyplněných evaluačních dotazníků, a že se s alespoň částí z nich znovu potkáme na listopadovém setkání asistentů v Praze nebo na dalších seminářích.</w:t>
      </w:r>
    </w:p>
    <w:p w:rsidR="00606F02" w:rsidRPr="00606F02" w:rsidRDefault="00606F02" w:rsidP="00606F02">
      <w:pPr>
        <w:rPr>
          <w:sz w:val="24"/>
        </w:rPr>
      </w:pPr>
      <w:r w:rsidRPr="00606F02">
        <w:rPr>
          <w:sz w:val="24"/>
        </w:rPr>
        <w:t>Seminář se uskutečnil díky podpoře Ministerstva školství, mládeže a tělovýchovy v rámci Programu na podporu integrace romské komunity v roce 2013 a Olomouckého kraje.</w:t>
      </w:r>
    </w:p>
    <w:p w:rsidR="00606F02" w:rsidRPr="00606F02" w:rsidRDefault="00606F02">
      <w:pPr>
        <w:rPr>
          <w:sz w:val="2"/>
          <w:szCs w:val="24"/>
        </w:rPr>
      </w:pPr>
      <w:r>
        <w:rPr>
          <w:noProof/>
          <w:sz w:val="2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5943600</wp:posOffset>
            </wp:positionV>
            <wp:extent cx="895350" cy="1104900"/>
            <wp:effectExtent l="19050" t="0" r="0" b="0"/>
            <wp:wrapSquare wrapText="bothSides"/>
            <wp:docPr id="4" name="obrázek 1" descr="C:\Documents and Settings\Dell\Dokumenty\nová škola\grafika\logo_ucto_472_319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Dell\Dokumenty\nová škola\grafika\logo_ucto_472_319.e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F02" w:rsidRPr="00606F02" w:rsidRDefault="00606F02" w:rsidP="00606F02">
      <w:pPr>
        <w:jc w:val="both"/>
        <w:rPr>
          <w:rFonts w:asciiTheme="majorHAnsi" w:eastAsia="Arial Unicode MS" w:hAnsiTheme="majorHAnsi"/>
          <w:b/>
          <w:sz w:val="32"/>
        </w:rPr>
      </w:pPr>
      <w:r w:rsidRPr="00606F02">
        <w:rPr>
          <w:rFonts w:asciiTheme="majorHAnsi" w:hAnsiTheme="majorHAnsi"/>
          <w:b/>
          <w:sz w:val="28"/>
        </w:rPr>
        <w:t>Každý má právo na plnohodnotné vzdělávání. Někdo to má ale z různých důvodů těžší…</w:t>
      </w:r>
      <w:r w:rsidRPr="00606F02">
        <w:rPr>
          <w:rFonts w:asciiTheme="majorHAnsi" w:hAnsiTheme="majorHAnsi"/>
          <w:b/>
          <w:bCs/>
          <w:sz w:val="28"/>
        </w:rPr>
        <w:t xml:space="preserve"> </w:t>
      </w:r>
    </w:p>
    <w:p w:rsidR="00365719" w:rsidRPr="00606F02" w:rsidRDefault="00606F02" w:rsidP="00606F02">
      <w:pPr>
        <w:jc w:val="both"/>
        <w:rPr>
          <w:b/>
          <w:sz w:val="20"/>
        </w:rPr>
      </w:pPr>
      <w:r w:rsidRPr="00606F02">
        <w:rPr>
          <w:bCs/>
          <w:sz w:val="20"/>
        </w:rPr>
        <w:t xml:space="preserve">Obecně prospěšná společnost </w:t>
      </w:r>
      <w:r w:rsidRPr="00606F02">
        <w:rPr>
          <w:b/>
          <w:bCs/>
          <w:sz w:val="20"/>
        </w:rPr>
        <w:t>Nová škola</w:t>
      </w:r>
      <w:r w:rsidRPr="00606F02">
        <w:rPr>
          <w:bCs/>
          <w:sz w:val="20"/>
        </w:rPr>
        <w:t xml:space="preserve"> je nevládní, nezisková organizace, která od roku 1996 podporuje </w:t>
      </w:r>
      <w:proofErr w:type="spellStart"/>
      <w:r w:rsidRPr="00606F02">
        <w:rPr>
          <w:bCs/>
          <w:sz w:val="20"/>
        </w:rPr>
        <w:t>inkluzivní</w:t>
      </w:r>
      <w:proofErr w:type="spellEnd"/>
      <w:r w:rsidRPr="00606F02">
        <w:rPr>
          <w:bCs/>
          <w:sz w:val="20"/>
        </w:rPr>
        <w:t xml:space="preserve"> vzdělávání menšin, cizinců či jinak sociálně či kulturně znevýhodněných dětí a mládeže. </w:t>
      </w:r>
      <w:r w:rsidRPr="00606F02">
        <w:rPr>
          <w:sz w:val="20"/>
        </w:rPr>
        <w:t>Usilujeme o vytváření otevřeného, přátelského prostředí bez předsudků.</w:t>
      </w:r>
      <w:r w:rsidRPr="00606F02">
        <w:rPr>
          <w:bCs/>
          <w:sz w:val="20"/>
        </w:rPr>
        <w:t xml:space="preserve"> Působíme v Praze, ale většinu našich současných projektů realizujeme na území celé České republiky. Mezi naše hlavní cílové skupiny patří sociálně znevýhodněné děti a mládež, ale i pedagogové a široká veřejnost. Stáli jsme u zrodu zavádění romských pedagogických asistentů do ZŠ. Asistenty nadále podporujeme prostřednictvím našich akreditovaných kurzů a projektů. Usilujeme o koncepční řešení otázek spojených s </w:t>
      </w:r>
      <w:proofErr w:type="spellStart"/>
      <w:r w:rsidRPr="00606F02">
        <w:rPr>
          <w:bCs/>
          <w:sz w:val="20"/>
        </w:rPr>
        <w:t>inkluzivním</w:t>
      </w:r>
      <w:proofErr w:type="spellEnd"/>
      <w:r w:rsidRPr="00606F02">
        <w:rPr>
          <w:bCs/>
          <w:sz w:val="20"/>
        </w:rPr>
        <w:t xml:space="preserve"> vzděláváním – jsme členem ČOSIV (České odborné společnosti pro </w:t>
      </w:r>
      <w:proofErr w:type="spellStart"/>
      <w:r w:rsidRPr="00606F02">
        <w:rPr>
          <w:bCs/>
          <w:sz w:val="20"/>
        </w:rPr>
        <w:t>inkluzivní</w:t>
      </w:r>
      <w:proofErr w:type="spellEnd"/>
      <w:r w:rsidRPr="00606F02">
        <w:rPr>
          <w:bCs/>
          <w:sz w:val="20"/>
        </w:rPr>
        <w:t xml:space="preserve"> vzdělávání) a partnerem celoevropského projektu </w:t>
      </w:r>
      <w:proofErr w:type="spellStart"/>
      <w:r w:rsidRPr="00606F02">
        <w:rPr>
          <w:sz w:val="20"/>
        </w:rPr>
        <w:t>Early</w:t>
      </w:r>
      <w:proofErr w:type="spellEnd"/>
      <w:r w:rsidRPr="00606F02">
        <w:rPr>
          <w:sz w:val="20"/>
        </w:rPr>
        <w:t xml:space="preserve"> </w:t>
      </w:r>
      <w:proofErr w:type="spellStart"/>
      <w:r w:rsidRPr="00606F02">
        <w:rPr>
          <w:sz w:val="20"/>
        </w:rPr>
        <w:t>Childhood</w:t>
      </w:r>
      <w:proofErr w:type="spellEnd"/>
      <w:r w:rsidRPr="00606F02">
        <w:rPr>
          <w:sz w:val="20"/>
        </w:rPr>
        <w:t xml:space="preserve"> Program hrazeného OSF Londýn, který má pilotně ověřit funkční model včasné péče v sociálně vyloučených romských lokalitách.</w:t>
      </w:r>
      <w:r w:rsidRPr="00606F02">
        <w:rPr>
          <w:bCs/>
          <w:sz w:val="20"/>
        </w:rPr>
        <w:t xml:space="preserve"> Významný díl naší činnosti – doučování v programu Rozlety - je umožněn díky práci dobrovolníků. </w:t>
      </w:r>
      <w:r w:rsidRPr="00606F02">
        <w:rPr>
          <w:b/>
          <w:sz w:val="20"/>
        </w:rPr>
        <w:t xml:space="preserve">Pro více informací navštivte </w:t>
      </w:r>
      <w:hyperlink r:id="rId7" w:history="1">
        <w:r w:rsidRPr="00606F02">
          <w:rPr>
            <w:rStyle w:val="Hypertextovodkaz"/>
            <w:b/>
            <w:sz w:val="20"/>
          </w:rPr>
          <w:t>www.novaskolaops.cz</w:t>
        </w:r>
      </w:hyperlink>
      <w:r w:rsidRPr="00606F02">
        <w:rPr>
          <w:b/>
          <w:sz w:val="20"/>
        </w:rPr>
        <w:t>.</w:t>
      </w:r>
    </w:p>
    <w:sectPr w:rsidR="00365719" w:rsidRPr="00606F02" w:rsidSect="00606F02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03" w:rsidRDefault="00A82D03" w:rsidP="00B640CD">
      <w:pPr>
        <w:spacing w:after="0" w:line="240" w:lineRule="auto"/>
      </w:pPr>
      <w:r>
        <w:separator/>
      </w:r>
    </w:p>
  </w:endnote>
  <w:endnote w:type="continuationSeparator" w:id="0">
    <w:p w:rsidR="00A82D03" w:rsidRDefault="00A82D03" w:rsidP="00B6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E92" w:rsidRPr="002B64FB" w:rsidRDefault="00DC2E92" w:rsidP="00606F02">
    <w:pPr>
      <w:jc w:val="center"/>
      <w:rPr>
        <w:rFonts w:ascii="Calibri" w:hAnsi="Calibri"/>
        <w:sz w:val="20"/>
      </w:rPr>
    </w:pPr>
    <w:r w:rsidRPr="002B64FB">
      <w:rPr>
        <w:rFonts w:ascii="Calibri" w:hAnsi="Calibri"/>
        <w:sz w:val="20"/>
      </w:rPr>
      <w:t>Projekt byl podpořen</w:t>
    </w:r>
    <w:r>
      <w:rPr>
        <w:rFonts w:ascii="Calibri" w:hAnsi="Calibri"/>
        <w:sz w:val="20"/>
      </w:rPr>
      <w:t xml:space="preserve"> Ministerstvem školství, mládeže a tělovýchovy v rámci Programu na podporu integrace romské komunity v roce 2013 a Olomouckým krajem.</w:t>
    </w:r>
    <w:r w:rsidRPr="002B64FB">
      <w:rPr>
        <w:rFonts w:ascii="Calibri" w:hAnsi="Calibri"/>
        <w:sz w:val="20"/>
      </w:rPr>
      <w:t xml:space="preserve"> </w:t>
    </w:r>
  </w:p>
  <w:p w:rsidR="00B640CD" w:rsidRDefault="00DC2E92" w:rsidP="00DC2E92">
    <w:pPr>
      <w:pStyle w:val="Zpat"/>
    </w:pPr>
    <w:r>
      <w:rPr>
        <w:noProof/>
        <w:lang w:eastAsia="cs-CZ"/>
      </w:rPr>
      <w:drawing>
        <wp:inline distT="0" distB="0" distL="0" distR="0">
          <wp:extent cx="5762625" cy="304800"/>
          <wp:effectExtent l="19050" t="0" r="9525" b="0"/>
          <wp:docPr id="6" name="obrázek 6" descr="NS_zapati 04_ti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S_zapati 04_ti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03" w:rsidRDefault="00A82D03" w:rsidP="00B640CD">
      <w:pPr>
        <w:spacing w:after="0" w:line="240" w:lineRule="auto"/>
      </w:pPr>
      <w:r>
        <w:separator/>
      </w:r>
    </w:p>
  </w:footnote>
  <w:footnote w:type="continuationSeparator" w:id="0">
    <w:p w:rsidR="00A82D03" w:rsidRDefault="00A82D03" w:rsidP="00B6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D" w:rsidRDefault="00DC2E92" w:rsidP="00DC2E92">
    <w:pPr>
      <w:pStyle w:val="Zhlav"/>
      <w:tabs>
        <w:tab w:val="clear" w:pos="4536"/>
        <w:tab w:val="clear" w:pos="9072"/>
        <w:tab w:val="left" w:pos="3075"/>
      </w:tabs>
    </w:pPr>
    <w:r>
      <w:rPr>
        <w:rFonts w:ascii="Calibri" w:hAnsi="Calibri"/>
        <w:noProof/>
        <w:lang w:eastAsia="cs-CZ"/>
      </w:rPr>
      <w:drawing>
        <wp:inline distT="0" distB="0" distL="0" distR="0">
          <wp:extent cx="1343025" cy="541122"/>
          <wp:effectExtent l="19050" t="0" r="9525" b="0"/>
          <wp:docPr id="1" name="obrázek 1" descr="tandem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ndem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41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 w:rsidRPr="00DC2E92">
      <w:rPr>
        <w:noProof/>
        <w:lang w:eastAsia="cs-CZ"/>
      </w:rPr>
      <w:drawing>
        <wp:inline distT="0" distB="0" distL="0" distR="0">
          <wp:extent cx="942975" cy="466725"/>
          <wp:effectExtent l="19050" t="0" r="9525" b="0"/>
          <wp:docPr id="2" name="obrázek 4" descr="MSMT_logotyp_text_RGB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MT_logotyp_text_RGB_c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</w:t>
    </w:r>
    <w:r w:rsidRPr="00DC2E92">
      <w:rPr>
        <w:noProof/>
        <w:lang w:eastAsia="cs-CZ"/>
      </w:rPr>
      <w:drawing>
        <wp:inline distT="0" distB="0" distL="0" distR="0">
          <wp:extent cx="1162050" cy="466725"/>
          <wp:effectExtent l="19050" t="0" r="0" b="0"/>
          <wp:docPr id="3" name="obrázek 5" descr="logo-olomouckeho-kraje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olomouckeho-kraje-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>
      <w:rPr>
        <w:noProof/>
        <w:lang w:eastAsia="cs-CZ"/>
      </w:rPr>
      <w:drawing>
        <wp:inline distT="0" distB="0" distL="0" distR="0">
          <wp:extent cx="1447800" cy="438150"/>
          <wp:effectExtent l="19050" t="0" r="0" b="0"/>
          <wp:docPr id="10" name="obrázek 10" descr="http://asistentpedagoga.cz/assets/image/system/ns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asistentpedagoga.cz/assets/image/system/nsLogo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727"/>
    <w:rsid w:val="000B2B7D"/>
    <w:rsid w:val="002F6727"/>
    <w:rsid w:val="003244C2"/>
    <w:rsid w:val="00365719"/>
    <w:rsid w:val="003F2A30"/>
    <w:rsid w:val="004F4027"/>
    <w:rsid w:val="00546301"/>
    <w:rsid w:val="00567B2E"/>
    <w:rsid w:val="00590DC2"/>
    <w:rsid w:val="005D7498"/>
    <w:rsid w:val="00606F02"/>
    <w:rsid w:val="006C6B59"/>
    <w:rsid w:val="007B3AED"/>
    <w:rsid w:val="00846497"/>
    <w:rsid w:val="00A231A5"/>
    <w:rsid w:val="00A82D03"/>
    <w:rsid w:val="00B561AF"/>
    <w:rsid w:val="00B640CD"/>
    <w:rsid w:val="00CA64EB"/>
    <w:rsid w:val="00DC2E92"/>
    <w:rsid w:val="00E8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2A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6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40CD"/>
  </w:style>
  <w:style w:type="paragraph" w:styleId="Zpat">
    <w:name w:val="footer"/>
    <w:basedOn w:val="Normln"/>
    <w:link w:val="ZpatChar"/>
    <w:uiPriority w:val="99"/>
    <w:semiHidden/>
    <w:unhideWhenUsed/>
    <w:rsid w:val="00B64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40CD"/>
  </w:style>
  <w:style w:type="paragraph" w:styleId="Textbubliny">
    <w:name w:val="Balloon Text"/>
    <w:basedOn w:val="Normln"/>
    <w:link w:val="TextbublinyChar"/>
    <w:uiPriority w:val="99"/>
    <w:semiHidden/>
    <w:unhideWhenUsed/>
    <w:rsid w:val="00DC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2E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C2E9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0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askolao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m.toulec</dc:creator>
  <cp:lastModifiedBy>Dell_620</cp:lastModifiedBy>
  <cp:revision>2</cp:revision>
  <dcterms:created xsi:type="dcterms:W3CDTF">2013-10-25T08:54:00Z</dcterms:created>
  <dcterms:modified xsi:type="dcterms:W3CDTF">2013-10-25T08:54:00Z</dcterms:modified>
</cp:coreProperties>
</file>